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18BB" w14:textId="77777777" w:rsidR="00723685" w:rsidRDefault="00723685">
      <w:pPr>
        <w:jc w:val="center"/>
        <w:rPr>
          <w:b/>
          <w:sz w:val="28"/>
          <w:szCs w:val="28"/>
        </w:rPr>
      </w:pPr>
    </w:p>
    <w:p w14:paraId="0B394371" w14:textId="77777777" w:rsidR="00BB76D1" w:rsidRDefault="00BB76D1">
      <w:pPr>
        <w:jc w:val="center"/>
        <w:rPr>
          <w:b/>
          <w:bCs/>
          <w:sz w:val="28"/>
          <w:szCs w:val="28"/>
        </w:rPr>
      </w:pPr>
      <w:r w:rsidRPr="00BB76D1">
        <w:rPr>
          <w:b/>
          <w:bCs/>
          <w:sz w:val="28"/>
          <w:szCs w:val="28"/>
        </w:rPr>
        <w:t>The Usage of Association Rule Mining towards Future-proofed Transportation Infrastructure Planning</w:t>
      </w:r>
    </w:p>
    <w:p w14:paraId="19E10105" w14:textId="2EDCFFD2" w:rsidR="00833FC8" w:rsidRPr="00DD1182" w:rsidRDefault="003F5C67">
      <w:pPr>
        <w:jc w:val="center"/>
        <w:rPr>
          <w:sz w:val="24"/>
          <w:szCs w:val="24"/>
        </w:rPr>
      </w:pPr>
      <w:r>
        <w:rPr>
          <w:bCs/>
          <w:sz w:val="24"/>
          <w:szCs w:val="24"/>
          <w:lang w:val="en-US"/>
        </w:rPr>
        <w:t>Sudipta Chowdhury, S.M.ASCE</w:t>
      </w:r>
      <w:r w:rsidR="00833FC8" w:rsidRPr="00DD1182">
        <w:rPr>
          <w:bCs/>
          <w:sz w:val="24"/>
          <w:szCs w:val="24"/>
          <w:lang w:val="en-US"/>
        </w:rPr>
        <w:t xml:space="preserve"> and Jin Zhu, Ph.D.</w:t>
      </w:r>
      <w:r w:rsidR="00833FC8" w:rsidRPr="00DD1182">
        <w:rPr>
          <w:sz w:val="24"/>
          <w:szCs w:val="24"/>
          <w:lang w:val="en-US"/>
        </w:rPr>
        <w:t>, </w:t>
      </w:r>
      <w:r w:rsidR="00833FC8" w:rsidRPr="00DD1182">
        <w:rPr>
          <w:bCs/>
          <w:sz w:val="24"/>
          <w:szCs w:val="24"/>
          <w:lang w:val="en-US"/>
        </w:rPr>
        <w:t>A.M.ASCE</w:t>
      </w:r>
      <w:r w:rsidR="00F0643A" w:rsidRPr="00DD1182">
        <w:rPr>
          <w:sz w:val="24"/>
          <w:szCs w:val="24"/>
        </w:rPr>
        <w:t xml:space="preserve"> </w:t>
      </w:r>
    </w:p>
    <w:p w14:paraId="0DE2C712" w14:textId="432A28EA" w:rsidR="00CA41FA" w:rsidRPr="00DD1182" w:rsidRDefault="00F0643A">
      <w:pPr>
        <w:jc w:val="center"/>
        <w:rPr>
          <w:sz w:val="24"/>
          <w:szCs w:val="24"/>
        </w:rPr>
      </w:pPr>
      <w:r>
        <w:rPr>
          <w:sz w:val="24"/>
          <w:szCs w:val="24"/>
        </w:rPr>
        <w:t xml:space="preserve">Department </w:t>
      </w:r>
      <w:r w:rsidR="00833FC8">
        <w:rPr>
          <w:sz w:val="24"/>
          <w:szCs w:val="24"/>
        </w:rPr>
        <w:t>of Civil and Environment Engineering, University of Connecticut</w:t>
      </w:r>
      <w:r w:rsidR="00DD1182">
        <w:rPr>
          <w:sz w:val="24"/>
          <w:szCs w:val="24"/>
        </w:rPr>
        <w:t>, USA</w:t>
      </w:r>
    </w:p>
    <w:p w14:paraId="0DE2C714" w14:textId="37B18B23" w:rsidR="00CA41FA" w:rsidRPr="00DD1182" w:rsidRDefault="00872B97" w:rsidP="00DD1182">
      <w:pPr>
        <w:spacing w:before="480"/>
        <w:jc w:val="both"/>
        <w:rPr>
          <w:b/>
          <w:u w:val="single"/>
        </w:rPr>
      </w:pPr>
      <w:r>
        <w:rPr>
          <w:b/>
          <w:u w:val="single"/>
        </w:rPr>
        <w:t>Abstract</w:t>
      </w:r>
    </w:p>
    <w:p w14:paraId="0DE2C716" w14:textId="2689611C" w:rsidR="00CA41FA" w:rsidRPr="00BB76D1" w:rsidRDefault="00BB76D1" w:rsidP="00BB76D1">
      <w:pPr>
        <w:spacing w:line="240" w:lineRule="auto"/>
        <w:jc w:val="both"/>
        <w:rPr>
          <w:sz w:val="20"/>
          <w:szCs w:val="20"/>
        </w:rPr>
      </w:pPr>
      <w:r w:rsidRPr="00BB76D1">
        <w:rPr>
          <w:sz w:val="20"/>
          <w:szCs w:val="20"/>
        </w:rPr>
        <w:t xml:space="preserve">Future-proofed transportation infrastructure planning is a complex process that requires consideration and integration of various external and internal factors. Although existing studies have explored the different factors for transportation infrastructure planning, few studies have investigated the inter-relationships among them. Therefore, this study proposed an association rule mining (ARM) based methodology to study the inter-relationships among key factors for transportation infrastructure planning. First, a list of factors was identified from 48 published documents on future-proofed transportation infrastructure planning via two topic modelling techniques: Latent </w:t>
      </w:r>
      <w:proofErr w:type="spellStart"/>
      <w:r w:rsidRPr="00BB76D1">
        <w:rPr>
          <w:sz w:val="20"/>
          <w:szCs w:val="20"/>
        </w:rPr>
        <w:t>Dirichlet</w:t>
      </w:r>
      <w:proofErr w:type="spellEnd"/>
      <w:r w:rsidRPr="00BB76D1">
        <w:rPr>
          <w:sz w:val="20"/>
          <w:szCs w:val="20"/>
        </w:rPr>
        <w:t xml:space="preserve"> Allocation and Non-negative Matrix Factorization. ARM was then used for discovering relationships among these factors. Specifically, two quantitative association rule mining metrics: confidence (frequency of association) and lift (strength of association) were used. Results showed that stronger associations existed between certain factors, e.g., a significant association was found between societal trends with environmental performance. It implies that in order to achieve better environmental performance of transportation infrastructure, capturing and taking advantage of societal trends could be useful, since societal trends such as less dependency on personal vehicles can significantly reduce the environmental impact of transportation infrastructures (e.g., less emission). S</w:t>
      </w:r>
      <w:bookmarkStart w:id="0" w:name="_GoBack"/>
      <w:bookmarkEnd w:id="0"/>
      <w:r w:rsidRPr="00BB76D1">
        <w:rPr>
          <w:sz w:val="20"/>
          <w:szCs w:val="20"/>
        </w:rPr>
        <w:t xml:space="preserve">uch results demonstrate the potential of using ARM to discover inter-relationships among a list of factors based on large text data. It could help transportation planners to better understand the inter-relationships among different factors and use them towards a more integrated transportation infrastructure planning. </w:t>
      </w:r>
      <w:r w:rsidR="00872B97" w:rsidRPr="00BB76D1">
        <w:rPr>
          <w:sz w:val="20"/>
          <w:szCs w:val="20"/>
        </w:rPr>
        <w:t xml:space="preserve"> </w:t>
      </w:r>
    </w:p>
    <w:p w14:paraId="0DE2C717" w14:textId="5D6C1A40" w:rsidR="00CA41FA" w:rsidRDefault="00872B97">
      <w:pPr>
        <w:jc w:val="center"/>
        <w:rPr>
          <w:sz w:val="24"/>
          <w:szCs w:val="24"/>
        </w:rPr>
      </w:pPr>
      <w:r>
        <w:rPr>
          <w:sz w:val="24"/>
          <w:szCs w:val="24"/>
        </w:rPr>
        <w:t xml:space="preserve"> </w:t>
      </w:r>
      <w:r w:rsidR="00240AA8">
        <w:rPr>
          <w:noProof/>
          <w:lang w:val="en-US"/>
        </w:rPr>
        <w:drawing>
          <wp:inline distT="0" distB="0" distL="0" distR="0" wp14:anchorId="1737F54D" wp14:editId="0C0D35F1">
            <wp:extent cx="4742779" cy="20288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6844" cy="2069063"/>
                    </a:xfrm>
                    <a:prstGeom prst="rect">
                      <a:avLst/>
                    </a:prstGeom>
                  </pic:spPr>
                </pic:pic>
              </a:graphicData>
            </a:graphic>
          </wp:inline>
        </w:drawing>
      </w:r>
    </w:p>
    <w:p w14:paraId="5C426626" w14:textId="3D288BE1" w:rsidR="00B86B62" w:rsidRPr="00DD1182" w:rsidRDefault="00240AA8" w:rsidP="00B86B62">
      <w:pPr>
        <w:jc w:val="center"/>
        <w:rPr>
          <w:iCs/>
          <w:sz w:val="20"/>
          <w:szCs w:val="20"/>
          <w:lang w:val="en-US"/>
        </w:rPr>
      </w:pPr>
      <w:r w:rsidRPr="00DD1182">
        <w:rPr>
          <w:iCs/>
          <w:sz w:val="20"/>
          <w:szCs w:val="20"/>
        </w:rPr>
        <w:t xml:space="preserve">Figure </w:t>
      </w:r>
      <w:r w:rsidRPr="00DD1182">
        <w:rPr>
          <w:iCs/>
          <w:sz w:val="20"/>
          <w:szCs w:val="20"/>
        </w:rPr>
        <w:fldChar w:fldCharType="begin"/>
      </w:r>
      <w:r w:rsidRPr="00DD1182">
        <w:rPr>
          <w:iCs/>
          <w:sz w:val="20"/>
          <w:szCs w:val="20"/>
        </w:rPr>
        <w:instrText xml:space="preserve"> SEQ Figure \* ARABIC </w:instrText>
      </w:r>
      <w:r w:rsidRPr="00DD1182">
        <w:rPr>
          <w:iCs/>
          <w:sz w:val="20"/>
          <w:szCs w:val="20"/>
        </w:rPr>
        <w:fldChar w:fldCharType="separate"/>
      </w:r>
      <w:r w:rsidRPr="00DD1182">
        <w:rPr>
          <w:iCs/>
          <w:sz w:val="20"/>
          <w:szCs w:val="20"/>
        </w:rPr>
        <w:t>1</w:t>
      </w:r>
      <w:r w:rsidRPr="00DD1182">
        <w:rPr>
          <w:sz w:val="20"/>
          <w:szCs w:val="20"/>
        </w:rPr>
        <w:fldChar w:fldCharType="end"/>
      </w:r>
      <w:r w:rsidRPr="00DD1182">
        <w:rPr>
          <w:iCs/>
          <w:sz w:val="20"/>
          <w:szCs w:val="20"/>
        </w:rPr>
        <w:t xml:space="preserve">. </w:t>
      </w:r>
      <w:r w:rsidR="00B86B62" w:rsidRPr="00DD1182">
        <w:rPr>
          <w:iCs/>
          <w:sz w:val="20"/>
          <w:szCs w:val="20"/>
        </w:rPr>
        <w:t xml:space="preserve">Sample factors and their complex inter-relationship </w:t>
      </w:r>
      <w:r w:rsidR="003F5C67">
        <w:rPr>
          <w:iCs/>
          <w:sz w:val="20"/>
          <w:szCs w:val="20"/>
        </w:rPr>
        <w:t xml:space="preserve">that can </w:t>
      </w:r>
      <w:r w:rsidR="00B86B62" w:rsidRPr="00DD1182">
        <w:rPr>
          <w:iCs/>
          <w:sz w:val="20"/>
          <w:szCs w:val="20"/>
          <w:lang w:val="en-US"/>
        </w:rPr>
        <w:t>influenc</w:t>
      </w:r>
      <w:r w:rsidR="003F5C67">
        <w:rPr>
          <w:iCs/>
          <w:sz w:val="20"/>
          <w:szCs w:val="20"/>
          <w:lang w:val="en-US"/>
        </w:rPr>
        <w:t>e</w:t>
      </w:r>
      <w:r w:rsidR="00B86B62" w:rsidRPr="00DD1182">
        <w:rPr>
          <w:iCs/>
          <w:sz w:val="20"/>
          <w:szCs w:val="20"/>
          <w:lang w:val="en-US"/>
        </w:rPr>
        <w:t xml:space="preserve"> the planning process</w:t>
      </w:r>
    </w:p>
    <w:p w14:paraId="0DE2C718" w14:textId="58AB918E" w:rsidR="00CA41FA" w:rsidRPr="00DD1182" w:rsidRDefault="00B86B62">
      <w:pPr>
        <w:jc w:val="center"/>
        <w:rPr>
          <w:iCs/>
        </w:rPr>
      </w:pPr>
      <w:r w:rsidRPr="004C5325">
        <w:rPr>
          <w:iCs/>
        </w:rPr>
        <w:t xml:space="preserve"> </w:t>
      </w:r>
    </w:p>
    <w:p w14:paraId="0DE2C71A" w14:textId="578AF959" w:rsidR="00CA41FA" w:rsidRDefault="00872B97">
      <w:pPr>
        <w:jc w:val="both"/>
        <w:rPr>
          <w:sz w:val="24"/>
          <w:szCs w:val="24"/>
        </w:rPr>
      </w:pPr>
      <w:r>
        <w:rPr>
          <w:b/>
          <w:sz w:val="24"/>
          <w:szCs w:val="24"/>
        </w:rPr>
        <w:t xml:space="preserve">Acknowledgements: </w:t>
      </w:r>
      <w:r w:rsidR="00240AA8" w:rsidRPr="00DD1182">
        <w:rPr>
          <w:sz w:val="20"/>
          <w:szCs w:val="20"/>
        </w:rPr>
        <w:t xml:space="preserve">This project was financially sponsored by </w:t>
      </w:r>
      <w:r w:rsidR="00240AA8" w:rsidRPr="00DD1182">
        <w:rPr>
          <w:sz w:val="20"/>
          <w:szCs w:val="20"/>
          <w:lang w:val="en-GB"/>
        </w:rPr>
        <w:t xml:space="preserve">U.S. DOT under its Transportation Infrastructure Durability </w:t>
      </w:r>
      <w:proofErr w:type="spellStart"/>
      <w:r w:rsidR="00240AA8" w:rsidRPr="00DD1182">
        <w:rPr>
          <w:sz w:val="20"/>
          <w:szCs w:val="20"/>
          <w:lang w:val="en-GB"/>
        </w:rPr>
        <w:t>Center</w:t>
      </w:r>
      <w:proofErr w:type="spellEnd"/>
      <w:r w:rsidR="00240AA8" w:rsidRPr="00DD1182">
        <w:rPr>
          <w:sz w:val="20"/>
          <w:szCs w:val="20"/>
          <w:lang w:val="en-GB"/>
        </w:rPr>
        <w:t xml:space="preserve"> (TIDC).</w:t>
      </w:r>
    </w:p>
    <w:p w14:paraId="77F3ADFA" w14:textId="0FA6E0C6" w:rsidR="00B86B62" w:rsidRPr="00B86B62" w:rsidRDefault="00872B97" w:rsidP="00B86B62">
      <w:pPr>
        <w:jc w:val="both"/>
        <w:rPr>
          <w:b/>
          <w:sz w:val="24"/>
          <w:szCs w:val="24"/>
        </w:rPr>
      </w:pPr>
      <w:r>
        <w:rPr>
          <w:b/>
          <w:sz w:val="24"/>
          <w:szCs w:val="24"/>
        </w:rPr>
        <w:t>References</w:t>
      </w:r>
    </w:p>
    <w:p w14:paraId="51E1468B" w14:textId="77777777" w:rsidR="00B86B62" w:rsidRPr="00DD1182" w:rsidRDefault="00B86B62" w:rsidP="00B86B62">
      <w:pPr>
        <w:jc w:val="both"/>
        <w:rPr>
          <w:sz w:val="20"/>
          <w:szCs w:val="20"/>
        </w:rPr>
      </w:pPr>
      <w:r w:rsidRPr="00DD1182">
        <w:rPr>
          <w:sz w:val="20"/>
          <w:szCs w:val="20"/>
        </w:rPr>
        <w:t xml:space="preserve">[1] </w:t>
      </w:r>
      <w:r w:rsidRPr="00DD1182">
        <w:rPr>
          <w:color w:val="222222"/>
          <w:sz w:val="20"/>
          <w:szCs w:val="20"/>
          <w:shd w:val="clear" w:color="auto" w:fill="FFFFFF"/>
        </w:rPr>
        <w:t xml:space="preserve">Chen, Y., </w:t>
      </w:r>
      <w:proofErr w:type="spellStart"/>
      <w:r w:rsidRPr="00DD1182">
        <w:rPr>
          <w:color w:val="222222"/>
          <w:sz w:val="20"/>
          <w:szCs w:val="20"/>
          <w:shd w:val="clear" w:color="auto" w:fill="FFFFFF"/>
        </w:rPr>
        <w:t>Bordes</w:t>
      </w:r>
      <w:proofErr w:type="spellEnd"/>
      <w:r w:rsidRPr="00DD1182">
        <w:rPr>
          <w:color w:val="222222"/>
          <w:sz w:val="20"/>
          <w:szCs w:val="20"/>
          <w:shd w:val="clear" w:color="auto" w:fill="FFFFFF"/>
        </w:rPr>
        <w:t xml:space="preserve">, J. B., &amp; </w:t>
      </w:r>
      <w:proofErr w:type="spellStart"/>
      <w:r w:rsidRPr="00DD1182">
        <w:rPr>
          <w:color w:val="222222"/>
          <w:sz w:val="20"/>
          <w:szCs w:val="20"/>
          <w:shd w:val="clear" w:color="auto" w:fill="FFFFFF"/>
        </w:rPr>
        <w:t>Filliat</w:t>
      </w:r>
      <w:proofErr w:type="spellEnd"/>
      <w:r w:rsidRPr="00DD1182">
        <w:rPr>
          <w:color w:val="222222"/>
          <w:sz w:val="20"/>
          <w:szCs w:val="20"/>
          <w:shd w:val="clear" w:color="auto" w:fill="FFFFFF"/>
        </w:rPr>
        <w:t xml:space="preserve">, D. (2017). Comparison studies on active cross-situational object-word learning using Non-Negative Matrix Factorization and Latent </w:t>
      </w:r>
      <w:proofErr w:type="spellStart"/>
      <w:r w:rsidRPr="00DD1182">
        <w:rPr>
          <w:color w:val="222222"/>
          <w:sz w:val="20"/>
          <w:szCs w:val="20"/>
          <w:shd w:val="clear" w:color="auto" w:fill="FFFFFF"/>
        </w:rPr>
        <w:t>Dirichlet</w:t>
      </w:r>
      <w:proofErr w:type="spellEnd"/>
      <w:r w:rsidRPr="00DD1182">
        <w:rPr>
          <w:color w:val="222222"/>
          <w:sz w:val="20"/>
          <w:szCs w:val="20"/>
          <w:shd w:val="clear" w:color="auto" w:fill="FFFFFF"/>
        </w:rPr>
        <w:t xml:space="preserve"> Allocation. </w:t>
      </w:r>
      <w:r w:rsidRPr="00DD1182">
        <w:rPr>
          <w:i/>
          <w:iCs/>
          <w:color w:val="222222"/>
          <w:sz w:val="20"/>
          <w:szCs w:val="20"/>
          <w:shd w:val="clear" w:color="auto" w:fill="FFFFFF"/>
        </w:rPr>
        <w:t>IEEE Transactions on Cognitive and Developmental Systems</w:t>
      </w:r>
      <w:r w:rsidRPr="00DD1182">
        <w:rPr>
          <w:color w:val="222222"/>
          <w:sz w:val="20"/>
          <w:szCs w:val="20"/>
          <w:shd w:val="clear" w:color="auto" w:fill="FFFFFF"/>
        </w:rPr>
        <w:t>, </w:t>
      </w:r>
      <w:r w:rsidRPr="00DD1182">
        <w:rPr>
          <w:i/>
          <w:iCs/>
          <w:color w:val="222222"/>
          <w:sz w:val="20"/>
          <w:szCs w:val="20"/>
          <w:shd w:val="clear" w:color="auto" w:fill="FFFFFF"/>
        </w:rPr>
        <w:t>10</w:t>
      </w:r>
      <w:r w:rsidRPr="00DD1182">
        <w:rPr>
          <w:color w:val="222222"/>
          <w:sz w:val="20"/>
          <w:szCs w:val="20"/>
          <w:shd w:val="clear" w:color="auto" w:fill="FFFFFF"/>
        </w:rPr>
        <w:t>(4), 1023-1034.</w:t>
      </w:r>
    </w:p>
    <w:p w14:paraId="0DE2C71E" w14:textId="1A69D0A5" w:rsidR="00CA41FA" w:rsidRDefault="00B86B62" w:rsidP="00B86B62">
      <w:pPr>
        <w:jc w:val="both"/>
        <w:rPr>
          <w:color w:val="222222"/>
          <w:sz w:val="24"/>
          <w:szCs w:val="24"/>
        </w:rPr>
      </w:pPr>
      <w:r w:rsidRPr="00DD1182">
        <w:rPr>
          <w:sz w:val="20"/>
          <w:szCs w:val="20"/>
        </w:rPr>
        <w:t xml:space="preserve">[2] </w:t>
      </w:r>
      <w:r w:rsidRPr="00DD1182">
        <w:rPr>
          <w:color w:val="222222"/>
          <w:sz w:val="20"/>
          <w:szCs w:val="20"/>
          <w:shd w:val="clear" w:color="auto" w:fill="FFFFFF"/>
        </w:rPr>
        <w:t xml:space="preserve">Abdel-Basset, M., Mohamed, M., </w:t>
      </w:r>
      <w:proofErr w:type="spellStart"/>
      <w:r w:rsidRPr="00DD1182">
        <w:rPr>
          <w:color w:val="222222"/>
          <w:sz w:val="20"/>
          <w:szCs w:val="20"/>
          <w:shd w:val="clear" w:color="auto" w:fill="FFFFFF"/>
        </w:rPr>
        <w:t>Smarandache</w:t>
      </w:r>
      <w:proofErr w:type="spellEnd"/>
      <w:r w:rsidRPr="00DD1182">
        <w:rPr>
          <w:color w:val="222222"/>
          <w:sz w:val="20"/>
          <w:szCs w:val="20"/>
          <w:shd w:val="clear" w:color="auto" w:fill="FFFFFF"/>
        </w:rPr>
        <w:t xml:space="preserve">, F., &amp; Chang, V. (2018). </w:t>
      </w:r>
      <w:proofErr w:type="spellStart"/>
      <w:r w:rsidRPr="00DD1182">
        <w:rPr>
          <w:color w:val="222222"/>
          <w:sz w:val="20"/>
          <w:szCs w:val="20"/>
          <w:shd w:val="clear" w:color="auto" w:fill="FFFFFF"/>
        </w:rPr>
        <w:t>Neutrosophic</w:t>
      </w:r>
      <w:proofErr w:type="spellEnd"/>
      <w:r w:rsidRPr="00DD1182">
        <w:rPr>
          <w:color w:val="222222"/>
          <w:sz w:val="20"/>
          <w:szCs w:val="20"/>
          <w:shd w:val="clear" w:color="auto" w:fill="FFFFFF"/>
        </w:rPr>
        <w:t xml:space="preserve"> association rule mining algorithm for big data analysis. </w:t>
      </w:r>
      <w:r w:rsidRPr="00DD1182">
        <w:rPr>
          <w:i/>
          <w:iCs/>
          <w:color w:val="222222"/>
          <w:sz w:val="20"/>
          <w:szCs w:val="20"/>
          <w:shd w:val="clear" w:color="auto" w:fill="FFFFFF"/>
        </w:rPr>
        <w:t>Symmetry</w:t>
      </w:r>
      <w:r w:rsidRPr="00DD1182">
        <w:rPr>
          <w:color w:val="222222"/>
          <w:sz w:val="20"/>
          <w:szCs w:val="20"/>
          <w:shd w:val="clear" w:color="auto" w:fill="FFFFFF"/>
        </w:rPr>
        <w:t>, </w:t>
      </w:r>
      <w:r w:rsidRPr="00DD1182">
        <w:rPr>
          <w:i/>
          <w:iCs/>
          <w:color w:val="222222"/>
          <w:sz w:val="20"/>
          <w:szCs w:val="20"/>
          <w:shd w:val="clear" w:color="auto" w:fill="FFFFFF"/>
        </w:rPr>
        <w:t>10</w:t>
      </w:r>
      <w:r w:rsidRPr="00DD1182">
        <w:rPr>
          <w:color w:val="222222"/>
          <w:sz w:val="20"/>
          <w:szCs w:val="20"/>
          <w:shd w:val="clear" w:color="auto" w:fill="FFFFFF"/>
        </w:rPr>
        <w:t>(4), 106.</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2DF2A" w14:textId="77777777" w:rsidR="004831CF" w:rsidRDefault="004831CF" w:rsidP="00723685">
      <w:pPr>
        <w:spacing w:line="240" w:lineRule="auto"/>
      </w:pPr>
      <w:r>
        <w:separator/>
      </w:r>
    </w:p>
  </w:endnote>
  <w:endnote w:type="continuationSeparator" w:id="0">
    <w:p w14:paraId="138A7968" w14:textId="77777777" w:rsidR="004831CF" w:rsidRDefault="004831CF"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C8E18" w14:textId="77777777" w:rsidR="004831CF" w:rsidRDefault="004831CF" w:rsidP="00723685">
      <w:pPr>
        <w:spacing w:line="240" w:lineRule="auto"/>
      </w:pPr>
      <w:r>
        <w:separator/>
      </w:r>
    </w:p>
  </w:footnote>
  <w:footnote w:type="continuationSeparator" w:id="0">
    <w:p w14:paraId="7EF22467" w14:textId="77777777" w:rsidR="004831CF" w:rsidRDefault="004831CF" w:rsidP="007236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0F142F"/>
    <w:rsid w:val="00107811"/>
    <w:rsid w:val="00135F77"/>
    <w:rsid w:val="00240AA8"/>
    <w:rsid w:val="002C46C4"/>
    <w:rsid w:val="003268C5"/>
    <w:rsid w:val="00336208"/>
    <w:rsid w:val="003D0C60"/>
    <w:rsid w:val="003F5C67"/>
    <w:rsid w:val="004831CF"/>
    <w:rsid w:val="004C5325"/>
    <w:rsid w:val="005872B3"/>
    <w:rsid w:val="006A1DC9"/>
    <w:rsid w:val="00723685"/>
    <w:rsid w:val="007A3577"/>
    <w:rsid w:val="007B63B6"/>
    <w:rsid w:val="007D1BDB"/>
    <w:rsid w:val="00833FC8"/>
    <w:rsid w:val="00872B97"/>
    <w:rsid w:val="008D77F4"/>
    <w:rsid w:val="008F2A3E"/>
    <w:rsid w:val="009452E1"/>
    <w:rsid w:val="009C7E46"/>
    <w:rsid w:val="009D52D4"/>
    <w:rsid w:val="00B44617"/>
    <w:rsid w:val="00B86B62"/>
    <w:rsid w:val="00BA2141"/>
    <w:rsid w:val="00BB0E34"/>
    <w:rsid w:val="00BB76D1"/>
    <w:rsid w:val="00BD380E"/>
    <w:rsid w:val="00BD7986"/>
    <w:rsid w:val="00CA41FA"/>
    <w:rsid w:val="00D95D32"/>
    <w:rsid w:val="00DD118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 w:type="paragraph" w:styleId="NormalWeb">
    <w:name w:val="Normal (Web)"/>
    <w:basedOn w:val="Normal"/>
    <w:uiPriority w:val="99"/>
    <w:semiHidden/>
    <w:unhideWhenUsed/>
    <w:rsid w:val="00B86B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3547">
      <w:bodyDiv w:val="1"/>
      <w:marLeft w:val="0"/>
      <w:marRight w:val="0"/>
      <w:marTop w:val="0"/>
      <w:marBottom w:val="0"/>
      <w:divBdr>
        <w:top w:val="none" w:sz="0" w:space="0" w:color="auto"/>
        <w:left w:val="none" w:sz="0" w:space="0" w:color="auto"/>
        <w:bottom w:val="none" w:sz="0" w:space="0" w:color="auto"/>
        <w:right w:val="none" w:sz="0" w:space="0" w:color="auto"/>
      </w:divBdr>
    </w:div>
    <w:div w:id="140097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Chowdhury, Sudipta</cp:lastModifiedBy>
  <cp:revision>11</cp:revision>
  <cp:lastPrinted>2018-03-15T19:35:00Z</cp:lastPrinted>
  <dcterms:created xsi:type="dcterms:W3CDTF">2021-08-27T19:24:00Z</dcterms:created>
  <dcterms:modified xsi:type="dcterms:W3CDTF">2021-10-29T23:51:00Z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