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18BB" w14:textId="77777777" w:rsidR="00723685" w:rsidRDefault="00723685">
      <w:pPr>
        <w:jc w:val="center"/>
        <w:rPr>
          <w:b/>
          <w:sz w:val="28"/>
          <w:szCs w:val="28"/>
        </w:rPr>
      </w:pPr>
    </w:p>
    <w:p w14:paraId="0DE2C711" w14:textId="316EE431" w:rsidR="00CA41FA" w:rsidRDefault="00497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Noncontact Bridge Assessment via Computer Vision and Artificial Intelligence</w:t>
      </w:r>
    </w:p>
    <w:p w14:paraId="26E09EE1" w14:textId="77777777" w:rsidR="00401E7D" w:rsidRDefault="00497BA0" w:rsidP="00401E7D">
      <w:pPr>
        <w:jc w:val="center"/>
        <w:rPr>
          <w:b/>
          <w:u w:val="single"/>
        </w:rPr>
      </w:pPr>
      <w:r w:rsidRPr="00497BA0">
        <w:rPr>
          <w:sz w:val="24"/>
          <w:szCs w:val="24"/>
          <w:lang w:val="en-US"/>
        </w:rPr>
        <w:t>Celso T. do Cabo, Dr. Zhu Mao, Department of Mech</w:t>
      </w:r>
      <w:r>
        <w:rPr>
          <w:sz w:val="24"/>
          <w:szCs w:val="24"/>
          <w:lang w:val="en-US"/>
        </w:rPr>
        <w:t>anical Engineering, University of Massachusetts Lowell, Lowell, MA, United States</w:t>
      </w:r>
      <w:r w:rsidR="00F0643A" w:rsidRPr="00497BA0">
        <w:rPr>
          <w:sz w:val="24"/>
          <w:szCs w:val="24"/>
          <w:lang w:val="en-US"/>
        </w:rPr>
        <w:br/>
      </w:r>
    </w:p>
    <w:p w14:paraId="0DE2C713" w14:textId="60187F83" w:rsidR="00CA41FA" w:rsidRDefault="00872B97" w:rsidP="00401E7D">
      <w:pPr>
        <w:rPr>
          <w:b/>
          <w:u w:val="single"/>
        </w:rPr>
      </w:pPr>
      <w:r w:rsidRPr="00401E7D">
        <w:rPr>
          <w:b/>
          <w:sz w:val="24"/>
          <w:szCs w:val="24"/>
          <w:u w:val="single"/>
        </w:rPr>
        <w:t>Abstract</w:t>
      </w:r>
    </w:p>
    <w:p w14:paraId="0DE2C714" w14:textId="77777777" w:rsidR="00CA41FA" w:rsidRDefault="00872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E0A296" w14:textId="47D032AA" w:rsidR="00401E7D" w:rsidRDefault="00497B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applicability of camera-based sensing techniques has proved to be </w:t>
      </w:r>
      <w:r w:rsidR="001C440A">
        <w:rPr>
          <w:sz w:val="24"/>
          <w:szCs w:val="24"/>
        </w:rPr>
        <w:t xml:space="preserve">an </w:t>
      </w:r>
      <w:r>
        <w:rPr>
          <w:sz w:val="24"/>
          <w:szCs w:val="24"/>
        </w:rPr>
        <w:t>effective</w:t>
      </w:r>
      <w:r w:rsidR="001C440A">
        <w:rPr>
          <w:sz w:val="24"/>
          <w:szCs w:val="24"/>
        </w:rPr>
        <w:t xml:space="preserve"> technology</w:t>
      </w:r>
      <w:r>
        <w:rPr>
          <w:sz w:val="24"/>
          <w:szCs w:val="24"/>
        </w:rPr>
        <w:t xml:space="preserve"> to extract dynamic information. </w:t>
      </w:r>
      <w:r w:rsidR="001C440A">
        <w:rPr>
          <w:sz w:val="24"/>
          <w:szCs w:val="24"/>
        </w:rPr>
        <w:t>Compared to traditional sensing techniques, which requires a permanent installation in the structure</w:t>
      </w:r>
      <w:r w:rsidR="00B347D3">
        <w:rPr>
          <w:sz w:val="24"/>
          <w:szCs w:val="24"/>
        </w:rPr>
        <w:t>, posing a high maintenance cost and large amount of time for the installation. The optical based systems pose a portable and low-cost method for Structural Health Monitoring (SHM).</w:t>
      </w:r>
      <w:r>
        <w:rPr>
          <w:sz w:val="24"/>
          <w:szCs w:val="24"/>
        </w:rPr>
        <w:t xml:space="preserve"> Among the techniques</w:t>
      </w:r>
      <w:r w:rsidR="00B347D3">
        <w:rPr>
          <w:sz w:val="24"/>
          <w:szCs w:val="24"/>
        </w:rPr>
        <w:t xml:space="preserve"> to process camera data</w:t>
      </w:r>
      <w:r w:rsidR="00687345">
        <w:rPr>
          <w:sz w:val="24"/>
          <w:szCs w:val="24"/>
        </w:rPr>
        <w:t xml:space="preserve"> available</w:t>
      </w:r>
      <w:r>
        <w:rPr>
          <w:sz w:val="24"/>
          <w:szCs w:val="24"/>
        </w:rPr>
        <w:t xml:space="preserve">, Phase-based Motion Extraction (PME) and Magnification (PMM) shows great capability to extract natural frequencies and amplify </w:t>
      </w:r>
      <w:r w:rsidR="00B347D3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subtle </w:t>
      </w:r>
      <w:r w:rsidR="00B347D3">
        <w:rPr>
          <w:sz w:val="24"/>
          <w:szCs w:val="24"/>
        </w:rPr>
        <w:t xml:space="preserve">(invisible) </w:t>
      </w:r>
      <w:r>
        <w:rPr>
          <w:sz w:val="24"/>
          <w:szCs w:val="24"/>
        </w:rPr>
        <w:t xml:space="preserve">motions, allowing the extraction of full-field mode shapes from structures. For infrastructure applications, PME and PMM showed great applicability, </w:t>
      </w:r>
      <w:r w:rsidR="00B347D3">
        <w:rPr>
          <w:sz w:val="24"/>
          <w:szCs w:val="24"/>
        </w:rPr>
        <w:t xml:space="preserve">having a small setup time and not requiring to stop traffic operation in the structure for setup and testing. </w:t>
      </w:r>
      <w:r>
        <w:rPr>
          <w:sz w:val="24"/>
          <w:szCs w:val="24"/>
        </w:rPr>
        <w:t>It also demonstrated good accuracy if compared with</w:t>
      </w:r>
      <w:r w:rsidR="00B347D3">
        <w:rPr>
          <w:sz w:val="24"/>
          <w:szCs w:val="24"/>
        </w:rPr>
        <w:t xml:space="preserve"> different sensing modalities. For instance, </w:t>
      </w:r>
      <w:r w:rsidR="00687345">
        <w:rPr>
          <w:sz w:val="24"/>
          <w:szCs w:val="24"/>
        </w:rPr>
        <w:t>tests were performed</w:t>
      </w:r>
      <w:r w:rsidR="00B347D3">
        <w:rPr>
          <w:sz w:val="24"/>
          <w:szCs w:val="24"/>
        </w:rPr>
        <w:t xml:space="preserve"> with a</w:t>
      </w:r>
      <w:r>
        <w:rPr>
          <w:sz w:val="24"/>
          <w:szCs w:val="24"/>
        </w:rPr>
        <w:t xml:space="preserve"> commercial camera-based systems,</w:t>
      </w:r>
      <w:r w:rsidR="00B347D3">
        <w:rPr>
          <w:sz w:val="24"/>
          <w:szCs w:val="24"/>
        </w:rPr>
        <w:t xml:space="preserve"> developed by</w:t>
      </w:r>
      <w:r>
        <w:rPr>
          <w:sz w:val="24"/>
          <w:szCs w:val="24"/>
        </w:rPr>
        <w:t xml:space="preserve"> RDI</w:t>
      </w:r>
      <w:r w:rsidR="00B347D3">
        <w:rPr>
          <w:sz w:val="24"/>
          <w:szCs w:val="24"/>
        </w:rPr>
        <w:t xml:space="preserve"> as shown in Figure 1</w:t>
      </w:r>
      <w:r>
        <w:rPr>
          <w:sz w:val="24"/>
          <w:szCs w:val="24"/>
        </w:rPr>
        <w:t xml:space="preserve"> and </w:t>
      </w:r>
      <w:r w:rsidR="00B347D3">
        <w:rPr>
          <w:sz w:val="24"/>
          <w:szCs w:val="24"/>
        </w:rPr>
        <w:t xml:space="preserve">also </w:t>
      </w:r>
      <w:r>
        <w:rPr>
          <w:sz w:val="24"/>
          <w:szCs w:val="24"/>
        </w:rPr>
        <w:t>to strain-gauge data</w:t>
      </w:r>
      <w:r w:rsidR="00687345">
        <w:rPr>
          <w:sz w:val="24"/>
          <w:szCs w:val="24"/>
        </w:rPr>
        <w:t xml:space="preserve"> along with PME and PMM</w:t>
      </w:r>
      <w:r>
        <w:rPr>
          <w:sz w:val="24"/>
          <w:szCs w:val="24"/>
        </w:rPr>
        <w:t>. In addition, the enhanced movement extracted from the PMM algorithm, proved to increase the feasibility of data-driven algorithms to detect damage for</w:t>
      </w:r>
      <w:r w:rsidR="00B347D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lab-scale tests. </w:t>
      </w:r>
      <w:r w:rsidR="00401E7D">
        <w:rPr>
          <w:sz w:val="24"/>
          <w:szCs w:val="24"/>
        </w:rPr>
        <w:t>Allying</w:t>
      </w:r>
      <w:r>
        <w:rPr>
          <w:sz w:val="24"/>
          <w:szCs w:val="24"/>
        </w:rPr>
        <w:t xml:space="preserve"> </w:t>
      </w:r>
      <w:r w:rsidR="00401E7D">
        <w:rPr>
          <w:sz w:val="24"/>
          <w:szCs w:val="24"/>
        </w:rPr>
        <w:t>C</w:t>
      </w:r>
      <w:r>
        <w:rPr>
          <w:sz w:val="24"/>
          <w:szCs w:val="24"/>
        </w:rPr>
        <w:t xml:space="preserve">onvolutional </w:t>
      </w:r>
      <w:r w:rsidR="00401E7D">
        <w:rPr>
          <w:sz w:val="24"/>
          <w:szCs w:val="24"/>
        </w:rPr>
        <w:t>N</w:t>
      </w:r>
      <w:r>
        <w:rPr>
          <w:sz w:val="24"/>
          <w:szCs w:val="24"/>
        </w:rPr>
        <w:t xml:space="preserve">eural </w:t>
      </w:r>
      <w:r w:rsidR="00401E7D">
        <w:rPr>
          <w:sz w:val="24"/>
          <w:szCs w:val="24"/>
        </w:rPr>
        <w:t>N</w:t>
      </w:r>
      <w:r>
        <w:rPr>
          <w:sz w:val="24"/>
          <w:szCs w:val="24"/>
        </w:rPr>
        <w:t xml:space="preserve">etworks (CNN) with Long-Short Term Memory (LSTM) networks </w:t>
      </w:r>
      <w:r w:rsidR="00401E7D">
        <w:rPr>
          <w:sz w:val="24"/>
          <w:szCs w:val="24"/>
        </w:rPr>
        <w:t xml:space="preserve">it was possible to extract </w:t>
      </w:r>
      <w:r>
        <w:rPr>
          <w:sz w:val="24"/>
          <w:szCs w:val="24"/>
        </w:rPr>
        <w:t>feature</w:t>
      </w:r>
      <w:r w:rsidR="00401E7D">
        <w:rPr>
          <w:sz w:val="24"/>
          <w:szCs w:val="24"/>
        </w:rPr>
        <w:t>s</w:t>
      </w:r>
      <w:r>
        <w:rPr>
          <w:sz w:val="24"/>
          <w:szCs w:val="24"/>
        </w:rPr>
        <w:t xml:space="preserve"> from the frames and </w:t>
      </w:r>
      <w:r w:rsidR="00401E7D">
        <w:rPr>
          <w:sz w:val="24"/>
          <w:szCs w:val="24"/>
        </w:rPr>
        <w:t>time correlate the change of features between frames. The algorithm</w:t>
      </w:r>
      <w:r w:rsidR="00D8379B">
        <w:rPr>
          <w:sz w:val="24"/>
          <w:szCs w:val="24"/>
        </w:rPr>
        <w:t xml:space="preserve"> showed an extraordinary capability to classify damage from the videos obtained after the application of PMM</w:t>
      </w:r>
      <w:r w:rsidR="00687345">
        <w:rPr>
          <w:sz w:val="24"/>
          <w:szCs w:val="24"/>
        </w:rPr>
        <w:t>, showing great potential to be applied into operational bridges.</w:t>
      </w:r>
      <w:r w:rsidR="00D8379B">
        <w:rPr>
          <w:sz w:val="24"/>
          <w:szCs w:val="24"/>
        </w:rPr>
        <w:t xml:space="preserve"> </w:t>
      </w:r>
    </w:p>
    <w:p w14:paraId="0DE2C717" w14:textId="0C78841B" w:rsidR="00CA41FA" w:rsidRDefault="00872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1E7D" w:rsidRPr="00401E7D">
        <w:rPr>
          <w:noProof/>
          <w:sz w:val="24"/>
          <w:szCs w:val="24"/>
        </w:rPr>
        <w:drawing>
          <wp:inline distT="0" distB="0" distL="0" distR="0" wp14:anchorId="05F2C2F9" wp14:editId="4E2FFE6F">
            <wp:extent cx="1203960" cy="1546982"/>
            <wp:effectExtent l="0" t="0" r="0" b="0"/>
            <wp:docPr id="20" name="Imagem 19">
              <a:extLst xmlns:a="http://schemas.openxmlformats.org/drawingml/2006/main">
                <a:ext uri="{FF2B5EF4-FFF2-40B4-BE49-F238E27FC236}">
                  <a16:creationId xmlns:a16="http://schemas.microsoft.com/office/drawing/2014/main" id="{BC7804BF-0BAE-43D9-93EB-C7E2B9E4EC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19">
                      <a:extLst>
                        <a:ext uri="{FF2B5EF4-FFF2-40B4-BE49-F238E27FC236}">
                          <a16:creationId xmlns:a16="http://schemas.microsoft.com/office/drawing/2014/main" id="{BC7804BF-0BAE-43D9-93EB-C7E2B9E4EC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311" r="14282"/>
                    <a:stretch/>
                  </pic:blipFill>
                  <pic:spPr bwMode="auto">
                    <a:xfrm>
                      <a:off x="0" y="0"/>
                      <a:ext cx="1204752" cy="15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1E7D" w:rsidRPr="00401E7D">
        <w:rPr>
          <w:noProof/>
          <w:sz w:val="24"/>
          <w:szCs w:val="24"/>
        </w:rPr>
        <w:drawing>
          <wp:inline distT="0" distB="0" distL="0" distR="0" wp14:anchorId="23ADA5DD" wp14:editId="3E5C9B6F">
            <wp:extent cx="2604179" cy="1548000"/>
            <wp:effectExtent l="0" t="0" r="5715" b="0"/>
            <wp:docPr id="343" name="Imagem 342">
              <a:extLst xmlns:a="http://schemas.openxmlformats.org/drawingml/2006/main">
                <a:ext uri="{FF2B5EF4-FFF2-40B4-BE49-F238E27FC236}">
                  <a16:creationId xmlns:a16="http://schemas.microsoft.com/office/drawing/2014/main" id="{D61D7133-1389-41D5-B890-1CF1435B8B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m 342">
                      <a:extLst>
                        <a:ext uri="{FF2B5EF4-FFF2-40B4-BE49-F238E27FC236}">
                          <a16:creationId xmlns:a16="http://schemas.microsoft.com/office/drawing/2014/main" id="{D61D7133-1389-41D5-B890-1CF1435B8B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79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1E7D" w:rsidRPr="00401E7D">
        <w:rPr>
          <w:noProof/>
          <w:sz w:val="24"/>
          <w:szCs w:val="24"/>
        </w:rPr>
        <w:drawing>
          <wp:inline distT="0" distB="0" distL="0" distR="0" wp14:anchorId="0670B9A9" wp14:editId="1FDE28F0">
            <wp:extent cx="1828216" cy="1548000"/>
            <wp:effectExtent l="0" t="0" r="635" b="0"/>
            <wp:docPr id="342" name="Imagem 341">
              <a:extLst xmlns:a="http://schemas.openxmlformats.org/drawingml/2006/main">
                <a:ext uri="{FF2B5EF4-FFF2-40B4-BE49-F238E27FC236}">
                  <a16:creationId xmlns:a16="http://schemas.microsoft.com/office/drawing/2014/main" id="{227EBA5F-9CF6-4F7A-857F-99C5E71DA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m 341">
                      <a:extLst>
                        <a:ext uri="{FF2B5EF4-FFF2-40B4-BE49-F238E27FC236}">
                          <a16:creationId xmlns:a16="http://schemas.microsoft.com/office/drawing/2014/main" id="{227EBA5F-9CF6-4F7A-857F-99C5E71DAD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16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09ABE" w14:textId="156DE725" w:rsidR="00401E7D" w:rsidRPr="00401E7D" w:rsidRDefault="00401E7D" w:rsidP="00401E7D">
      <w:pPr>
        <w:pStyle w:val="PargrafodaList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01E7D">
        <w:rPr>
          <w:sz w:val="24"/>
          <w:szCs w:val="24"/>
        </w:rPr>
        <w:t xml:space="preserve"> (b)      </w:t>
      </w:r>
      <w:r>
        <w:rPr>
          <w:sz w:val="24"/>
          <w:szCs w:val="24"/>
        </w:rPr>
        <w:t xml:space="preserve">                                  </w:t>
      </w:r>
      <w:r w:rsidRPr="00401E7D">
        <w:rPr>
          <w:sz w:val="24"/>
          <w:szCs w:val="24"/>
        </w:rPr>
        <w:t xml:space="preserve">          (c)</w:t>
      </w:r>
    </w:p>
    <w:p w14:paraId="4EA4743A" w14:textId="2C3780AE" w:rsidR="00401E7D" w:rsidRDefault="00401E7D">
      <w:pPr>
        <w:jc w:val="center"/>
        <w:rPr>
          <w:sz w:val="24"/>
          <w:szCs w:val="24"/>
        </w:rPr>
      </w:pPr>
      <w:r>
        <w:rPr>
          <w:sz w:val="24"/>
          <w:szCs w:val="24"/>
        </w:rPr>
        <w:t>Figure 1: (a) Field of view from</w:t>
      </w:r>
      <w:r w:rsidR="00760A58">
        <w:rPr>
          <w:sz w:val="24"/>
          <w:szCs w:val="24"/>
        </w:rPr>
        <w:t xml:space="preserve"> RDI systems (top) and PME (bottom), </w:t>
      </w:r>
      <w:r w:rsidR="00064972">
        <w:rPr>
          <w:sz w:val="24"/>
          <w:szCs w:val="24"/>
        </w:rPr>
        <w:t xml:space="preserve">and vibration power spectrum in </w:t>
      </w:r>
      <w:r w:rsidR="00760A58">
        <w:rPr>
          <w:sz w:val="24"/>
          <w:szCs w:val="24"/>
        </w:rPr>
        <w:t xml:space="preserve">frequency </w:t>
      </w:r>
      <w:r w:rsidR="00064972">
        <w:rPr>
          <w:sz w:val="24"/>
          <w:szCs w:val="24"/>
        </w:rPr>
        <w:t>domain</w:t>
      </w:r>
      <w:r w:rsidR="00760A58">
        <w:rPr>
          <w:sz w:val="24"/>
          <w:szCs w:val="24"/>
        </w:rPr>
        <w:t xml:space="preserve"> </w:t>
      </w:r>
      <w:r w:rsidR="00064972">
        <w:rPr>
          <w:sz w:val="24"/>
          <w:szCs w:val="24"/>
        </w:rPr>
        <w:t>for</w:t>
      </w:r>
      <w:r w:rsidR="00760A58">
        <w:rPr>
          <w:sz w:val="24"/>
          <w:szCs w:val="24"/>
        </w:rPr>
        <w:t xml:space="preserve"> (b) RDI systems and (c) PME</w:t>
      </w:r>
    </w:p>
    <w:p w14:paraId="0DE2C718" w14:textId="77777777" w:rsidR="00CA41FA" w:rsidRDefault="00CA41FA">
      <w:pPr>
        <w:jc w:val="center"/>
        <w:rPr>
          <w:sz w:val="24"/>
          <w:szCs w:val="24"/>
        </w:rPr>
      </w:pPr>
    </w:p>
    <w:p w14:paraId="0DE2C71E" w14:textId="577ED029" w:rsidR="00CA41FA" w:rsidRDefault="00872B97">
      <w:pPr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Acknowledgements: </w:t>
      </w:r>
      <w:r w:rsidR="00497BA0" w:rsidRPr="00497BA0">
        <w:rPr>
          <w:sz w:val="24"/>
          <w:szCs w:val="24"/>
        </w:rPr>
        <w:t>This project was financially sponsored by the Transportation Infrastructure Durability Center at the University of Maine under grant 69A3551847101 from the U.S. Department of Transportation’s University Transportation Centers Program.</w:t>
      </w:r>
    </w:p>
    <w:sectPr w:rsidR="00CA41FA" w:rsidSect="003268C5">
      <w:headerReference w:type="default" r:id="rId13"/>
      <w:pgSz w:w="12240" w:h="15840"/>
      <w:pgMar w:top="1089" w:right="1440" w:bottom="103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4C10" w14:textId="77777777" w:rsidR="00723685" w:rsidRDefault="00723685" w:rsidP="00723685">
      <w:pPr>
        <w:spacing w:line="240" w:lineRule="auto"/>
      </w:pPr>
      <w:r>
        <w:separator/>
      </w:r>
    </w:p>
  </w:endnote>
  <w:endnote w:type="continuationSeparator" w:id="0">
    <w:p w14:paraId="4C1CE508" w14:textId="77777777" w:rsidR="00723685" w:rsidRDefault="00723685" w:rsidP="0072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B64B" w14:textId="77777777" w:rsidR="00723685" w:rsidRDefault="00723685" w:rsidP="00723685">
      <w:pPr>
        <w:spacing w:line="240" w:lineRule="auto"/>
      </w:pPr>
      <w:r>
        <w:separator/>
      </w:r>
    </w:p>
  </w:footnote>
  <w:footnote w:type="continuationSeparator" w:id="0">
    <w:p w14:paraId="0D64DE6F" w14:textId="77777777" w:rsidR="00723685" w:rsidRDefault="00723685" w:rsidP="0072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F488" w14:textId="158A1E44" w:rsidR="00723685" w:rsidRDefault="00723685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EAFDD9" wp14:editId="1DB6E3E2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3883"/>
    <w:multiLevelType w:val="multilevel"/>
    <w:tmpl w:val="54B8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95311"/>
    <w:multiLevelType w:val="hybridMultilevel"/>
    <w:tmpl w:val="D03E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3A4C"/>
    <w:multiLevelType w:val="hybridMultilevel"/>
    <w:tmpl w:val="8A14B8B0"/>
    <w:lvl w:ilvl="0" w:tplc="131A2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096F"/>
    <w:multiLevelType w:val="hybridMultilevel"/>
    <w:tmpl w:val="4330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308"/>
    <w:multiLevelType w:val="multilevel"/>
    <w:tmpl w:val="A00A2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FA"/>
    <w:rsid w:val="00064972"/>
    <w:rsid w:val="000A216D"/>
    <w:rsid w:val="000B21B5"/>
    <w:rsid w:val="00107811"/>
    <w:rsid w:val="00135F77"/>
    <w:rsid w:val="001C440A"/>
    <w:rsid w:val="002C46C4"/>
    <w:rsid w:val="003268C5"/>
    <w:rsid w:val="00336208"/>
    <w:rsid w:val="003D0C60"/>
    <w:rsid w:val="00401E7D"/>
    <w:rsid w:val="00497BA0"/>
    <w:rsid w:val="005872B3"/>
    <w:rsid w:val="00687345"/>
    <w:rsid w:val="006A1DC9"/>
    <w:rsid w:val="00723685"/>
    <w:rsid w:val="00760A58"/>
    <w:rsid w:val="007A3577"/>
    <w:rsid w:val="007B63B6"/>
    <w:rsid w:val="00872B97"/>
    <w:rsid w:val="008D77F4"/>
    <w:rsid w:val="009452E1"/>
    <w:rsid w:val="009C7E46"/>
    <w:rsid w:val="009D52D4"/>
    <w:rsid w:val="009F597A"/>
    <w:rsid w:val="00B225C9"/>
    <w:rsid w:val="00B347D3"/>
    <w:rsid w:val="00B44617"/>
    <w:rsid w:val="00BA2141"/>
    <w:rsid w:val="00BB0E34"/>
    <w:rsid w:val="00BD380E"/>
    <w:rsid w:val="00BD7986"/>
    <w:rsid w:val="00CA41FA"/>
    <w:rsid w:val="00D8379B"/>
    <w:rsid w:val="00D95D32"/>
    <w:rsid w:val="00DF04A5"/>
    <w:rsid w:val="00F0643A"/>
    <w:rsid w:val="00F9160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E2C711"/>
  <w15:docId w15:val="{54D4AFDE-4BF8-DE49-AFBA-12F02AA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2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08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64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685"/>
  </w:style>
  <w:style w:type="paragraph" w:styleId="Rodap">
    <w:name w:val="footer"/>
    <w:basedOn w:val="Normal"/>
    <w:link w:val="Rodap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DF845-2275-4637-893F-7AE249898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F7364-E60E-4407-8675-BEC2D429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87299-A094-48A9-9C7C-0B6F8393F4FF}">
  <ds:schemaRefs>
    <ds:schemaRef ds:uri="http://schemas.microsoft.com/office/2006/metadata/properties"/>
    <ds:schemaRef ds:uri="http://schemas.openxmlformats.org/package/2006/metadata/core-properties"/>
    <ds:schemaRef ds:uri="2d158fa6-04c4-4b0b-9211-ddc5f24494d5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f169feb-6904-43e8-99c0-9fedfdfa93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Arimond</dc:creator>
  <cp:lastModifiedBy>do Cabo, Celso T.</cp:lastModifiedBy>
  <cp:revision>6</cp:revision>
  <cp:lastPrinted>2018-03-15T19:35:00Z</cp:lastPrinted>
  <dcterms:created xsi:type="dcterms:W3CDTF">2021-10-29T03:34:00Z</dcterms:created>
  <dcterms:modified xsi:type="dcterms:W3CDTF">2021-11-01T13:22:00Z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  <property fmtid="{D5CDD505-2E9C-101B-9397-08002B2CF9AE}" pid="3" name="Order">
    <vt:r8>800</vt:r8>
  </property>
</Properties>
</file>