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18BB" w14:textId="77777777" w:rsidR="00723685" w:rsidRDefault="00723685">
      <w:pPr>
        <w:jc w:val="center"/>
        <w:rPr>
          <w:b/>
          <w:sz w:val="28"/>
          <w:szCs w:val="28"/>
        </w:rPr>
      </w:pPr>
    </w:p>
    <w:p w14:paraId="0DE2C711" w14:textId="3DC8972E" w:rsidR="00CA41FA" w:rsidRDefault="003066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Non-Traditional Stabilizers for Road Base Materials</w:t>
      </w:r>
    </w:p>
    <w:p w14:paraId="0DE2C712" w14:textId="1928BBC6" w:rsidR="00CA41FA" w:rsidRDefault="006D1DAF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Ryan van der Heijden</w:t>
      </w:r>
      <w:r w:rsidR="00872B97">
        <w:rPr>
          <w:sz w:val="24"/>
          <w:szCs w:val="24"/>
        </w:rPr>
        <w:t xml:space="preserve">, </w:t>
      </w:r>
      <w:r w:rsidR="003066C1">
        <w:rPr>
          <w:sz w:val="24"/>
          <w:szCs w:val="24"/>
        </w:rPr>
        <w:t xml:space="preserve">Dr. </w:t>
      </w:r>
      <w:proofErr w:type="spellStart"/>
      <w:r w:rsidR="003066C1">
        <w:rPr>
          <w:sz w:val="24"/>
          <w:szCs w:val="24"/>
        </w:rPr>
        <w:t>Ghazanfari</w:t>
      </w:r>
      <w:proofErr w:type="spellEnd"/>
      <w:r w:rsidR="003066C1">
        <w:rPr>
          <w:sz w:val="24"/>
          <w:szCs w:val="24"/>
        </w:rPr>
        <w:t xml:space="preserve">, Dr. </w:t>
      </w:r>
      <w:proofErr w:type="spellStart"/>
      <w:r w:rsidR="003066C1">
        <w:rPr>
          <w:sz w:val="24"/>
          <w:szCs w:val="24"/>
        </w:rPr>
        <w:t>Dewoolkar</w:t>
      </w:r>
      <w:proofErr w:type="spellEnd"/>
      <w:r w:rsidR="00F0643A">
        <w:rPr>
          <w:sz w:val="24"/>
          <w:szCs w:val="24"/>
        </w:rPr>
        <w:t xml:space="preserve">, Department </w:t>
      </w:r>
      <w:r w:rsidR="003066C1">
        <w:rPr>
          <w:sz w:val="24"/>
          <w:szCs w:val="24"/>
        </w:rPr>
        <w:t>of Civil and Environmental Engineering at the University of Vermont</w:t>
      </w:r>
      <w:r w:rsidR="00F0643A">
        <w:rPr>
          <w:sz w:val="24"/>
          <w:szCs w:val="24"/>
        </w:rPr>
        <w:br/>
      </w:r>
    </w:p>
    <w:p w14:paraId="0DE2C713" w14:textId="77777777" w:rsidR="00CA41FA" w:rsidRDefault="00872B97">
      <w:pPr>
        <w:spacing w:before="480"/>
        <w:jc w:val="both"/>
        <w:rPr>
          <w:b/>
          <w:u w:val="single"/>
        </w:rPr>
      </w:pPr>
      <w:r>
        <w:rPr>
          <w:b/>
          <w:u w:val="single"/>
        </w:rPr>
        <w:t>Abstract</w:t>
      </w:r>
    </w:p>
    <w:p w14:paraId="0DE2C714" w14:textId="5366F994" w:rsidR="00CA41FA" w:rsidRDefault="00CA41FA">
      <w:pPr>
        <w:jc w:val="both"/>
        <w:rPr>
          <w:sz w:val="24"/>
          <w:szCs w:val="24"/>
        </w:rPr>
      </w:pPr>
    </w:p>
    <w:p w14:paraId="3AE21283" w14:textId="4CA986C6" w:rsidR="00296083" w:rsidRPr="008B3E08" w:rsidRDefault="00BD42FB" w:rsidP="008B3E08">
      <w:pPr>
        <w:jc w:val="both"/>
        <w:rPr>
          <w:sz w:val="24"/>
          <w:szCs w:val="24"/>
          <w:lang w:val="en-US"/>
        </w:rPr>
      </w:pPr>
      <w:r w:rsidRPr="00BD42FB">
        <w:rPr>
          <w:sz w:val="24"/>
          <w:szCs w:val="24"/>
        </w:rPr>
        <w:t xml:space="preserve">Cement has traditionally been used to stabilize road base materials, but its production is environmentally costly—about 1 ton of </w:t>
      </w:r>
      <w:r w:rsidR="00B84BCF">
        <w:rPr>
          <w:sz w:val="24"/>
          <w:szCs w:val="24"/>
        </w:rPr>
        <w:t>carbon dioxide</w:t>
      </w:r>
      <w:r w:rsidR="007F6A70">
        <w:rPr>
          <w:sz w:val="24"/>
          <w:szCs w:val="24"/>
        </w:rPr>
        <w:t xml:space="preserve"> and various nitrogen oxides</w:t>
      </w:r>
      <w:r w:rsidRPr="00BD42FB">
        <w:rPr>
          <w:sz w:val="24"/>
          <w:szCs w:val="24"/>
        </w:rPr>
        <w:t xml:space="preserve"> </w:t>
      </w:r>
      <w:r w:rsidR="00163D88">
        <w:rPr>
          <w:sz w:val="24"/>
          <w:szCs w:val="24"/>
        </w:rPr>
        <w:t>are</w:t>
      </w:r>
      <w:r w:rsidRPr="00BD42FB">
        <w:rPr>
          <w:sz w:val="24"/>
          <w:szCs w:val="24"/>
        </w:rPr>
        <w:t xml:space="preserve"> produced for 1 ton of cement</w:t>
      </w:r>
      <w:r w:rsidR="007731ED">
        <w:rPr>
          <w:sz w:val="24"/>
          <w:szCs w:val="24"/>
        </w:rPr>
        <w:t xml:space="preserve"> </w:t>
      </w:r>
      <w:r w:rsidR="007731ED" w:rsidRPr="007731ED">
        <w:rPr>
          <w:sz w:val="24"/>
          <w:szCs w:val="24"/>
          <w:vertAlign w:val="superscript"/>
        </w:rPr>
        <w:t>[1]</w:t>
      </w:r>
      <w:r w:rsidRPr="00BD42FB">
        <w:rPr>
          <w:sz w:val="24"/>
          <w:szCs w:val="24"/>
        </w:rPr>
        <w:t xml:space="preserve">. </w:t>
      </w:r>
      <w:r w:rsidR="00163D88">
        <w:rPr>
          <w:sz w:val="24"/>
          <w:szCs w:val="24"/>
        </w:rPr>
        <w:t xml:space="preserve">A desire to find more </w:t>
      </w:r>
      <w:r w:rsidR="00353D22">
        <w:rPr>
          <w:sz w:val="24"/>
          <w:szCs w:val="24"/>
        </w:rPr>
        <w:t xml:space="preserve">sustainable </w:t>
      </w:r>
      <w:r w:rsidR="00D918FC">
        <w:rPr>
          <w:sz w:val="24"/>
          <w:szCs w:val="24"/>
        </w:rPr>
        <w:t xml:space="preserve">alternatives to cement in civil engineering materials has arisen as </w:t>
      </w:r>
      <w:r w:rsidR="00353D22">
        <w:rPr>
          <w:sz w:val="24"/>
          <w:szCs w:val="24"/>
        </w:rPr>
        <w:t xml:space="preserve">state and federal departments of transportation become more environmentally conscious. </w:t>
      </w:r>
      <w:r w:rsidRPr="00BD42FB">
        <w:rPr>
          <w:sz w:val="24"/>
          <w:szCs w:val="24"/>
        </w:rPr>
        <w:t>Biopolymers may offer an alternative to cement for stabilizing road base</w:t>
      </w:r>
      <w:r w:rsidR="00072697">
        <w:rPr>
          <w:sz w:val="24"/>
          <w:szCs w:val="24"/>
        </w:rPr>
        <w:t xml:space="preserve"> materials</w:t>
      </w:r>
      <w:r w:rsidRPr="00BD42FB">
        <w:rPr>
          <w:sz w:val="24"/>
          <w:szCs w:val="24"/>
        </w:rPr>
        <w:t>. Many biopolymers are a “waste” byproduct of an existing manufacturing process or consume</w:t>
      </w:r>
      <w:r w:rsidR="00CB1853">
        <w:rPr>
          <w:sz w:val="24"/>
          <w:szCs w:val="24"/>
        </w:rPr>
        <w:t xml:space="preserve"> greenhouse gasses, such as carbon dioxide,</w:t>
      </w:r>
      <w:r w:rsidRPr="00BD42FB">
        <w:rPr>
          <w:sz w:val="24"/>
          <w:szCs w:val="24"/>
        </w:rPr>
        <w:t xml:space="preserve"> in their production.</w:t>
      </w:r>
      <w:r w:rsidR="00E74106">
        <w:rPr>
          <w:sz w:val="24"/>
          <w:szCs w:val="24"/>
        </w:rPr>
        <w:t xml:space="preserve"> This research has focused on using Xanthan Gum </w:t>
      </w:r>
      <w:r w:rsidR="006C3020">
        <w:rPr>
          <w:sz w:val="24"/>
          <w:szCs w:val="24"/>
        </w:rPr>
        <w:t xml:space="preserve">(XG) </w:t>
      </w:r>
      <w:r w:rsidR="00E74106">
        <w:rPr>
          <w:sz w:val="24"/>
          <w:szCs w:val="24"/>
        </w:rPr>
        <w:t>to stabilize soil</w:t>
      </w:r>
      <w:r w:rsidR="006C3020">
        <w:rPr>
          <w:sz w:val="24"/>
          <w:szCs w:val="24"/>
        </w:rPr>
        <w:t>.</w:t>
      </w:r>
      <w:r w:rsidR="008B3E08" w:rsidRPr="008B3E08">
        <w:rPr>
          <w:sz w:val="24"/>
          <w:szCs w:val="24"/>
          <w:lang w:val="en-US"/>
        </w:rPr>
        <w:t xml:space="preserve"> XG has been shown to be stable under a wide temperature and pH range, and under high-salt environments. XG is also FDA approved for human consumption and is biodegradable.</w:t>
      </w:r>
      <w:r w:rsidR="00296083">
        <w:rPr>
          <w:sz w:val="24"/>
          <w:szCs w:val="24"/>
          <w:lang w:val="en-US"/>
        </w:rPr>
        <w:t xml:space="preserve"> Standard proctor specimens were prepared using a representative soil gradation and various </w:t>
      </w:r>
      <w:r w:rsidR="00EB4E36">
        <w:rPr>
          <w:sz w:val="24"/>
          <w:szCs w:val="24"/>
          <w:lang w:val="en-US"/>
        </w:rPr>
        <w:t xml:space="preserve">concentrations of XG by total dry soil mass: 0.5, 1.0, 2.0, 3.0, and 4.0%. </w:t>
      </w:r>
      <w:r w:rsidR="00CC0D23">
        <w:rPr>
          <w:sz w:val="24"/>
          <w:szCs w:val="24"/>
          <w:lang w:val="en-US"/>
        </w:rPr>
        <w:t xml:space="preserve">The strengthening mechanism of XG was also investigated by observing the XG-particle matrix using a scanning electron microscope. </w:t>
      </w:r>
      <w:r w:rsidR="009841D0">
        <w:rPr>
          <w:sz w:val="24"/>
          <w:szCs w:val="24"/>
          <w:lang w:val="en-US"/>
        </w:rPr>
        <w:t xml:space="preserve">The findings suggest that XG coats individual </w:t>
      </w:r>
      <w:r w:rsidR="00AB039A">
        <w:rPr>
          <w:sz w:val="24"/>
          <w:szCs w:val="24"/>
          <w:lang w:val="en-US"/>
        </w:rPr>
        <w:t xml:space="preserve">particles and forms structural connections between particles. Strength gain </w:t>
      </w:r>
      <w:r w:rsidR="000C5F2B">
        <w:rPr>
          <w:sz w:val="24"/>
          <w:szCs w:val="24"/>
          <w:lang w:val="en-US"/>
        </w:rPr>
        <w:t xml:space="preserve">and increase in stiffness </w:t>
      </w:r>
      <w:r w:rsidR="00AB039A">
        <w:rPr>
          <w:sz w:val="24"/>
          <w:szCs w:val="24"/>
          <w:lang w:val="en-US"/>
        </w:rPr>
        <w:t xml:space="preserve">in unconfined compression tests </w:t>
      </w:r>
      <w:r w:rsidR="003156C2">
        <w:rPr>
          <w:sz w:val="24"/>
          <w:szCs w:val="24"/>
          <w:lang w:val="en-US"/>
        </w:rPr>
        <w:t xml:space="preserve">was observed and appears to be dependent on curing </w:t>
      </w:r>
      <w:r w:rsidR="00A73B64">
        <w:rPr>
          <w:sz w:val="24"/>
          <w:szCs w:val="24"/>
          <w:lang w:val="en-US"/>
        </w:rPr>
        <w:t>duration. Future research investigating the effect of moisture and freeze / thaw conditions on strength of XG stabilized soil is needed</w:t>
      </w:r>
      <w:r w:rsidR="000C5F2B">
        <w:rPr>
          <w:sz w:val="24"/>
          <w:szCs w:val="24"/>
          <w:lang w:val="en-US"/>
        </w:rPr>
        <w:t>.</w:t>
      </w:r>
    </w:p>
    <w:p w14:paraId="45A2B846" w14:textId="0E842B3A" w:rsidR="00DE6715" w:rsidRDefault="00DE6715">
      <w:pPr>
        <w:jc w:val="both"/>
        <w:rPr>
          <w:sz w:val="24"/>
          <w:szCs w:val="24"/>
        </w:rPr>
      </w:pPr>
    </w:p>
    <w:p w14:paraId="77FFB6C1" w14:textId="77777777" w:rsidR="003156C2" w:rsidRDefault="003156C2">
      <w:pPr>
        <w:jc w:val="center"/>
        <w:rPr>
          <w:sz w:val="24"/>
          <w:szCs w:val="24"/>
        </w:rPr>
      </w:pPr>
    </w:p>
    <w:p w14:paraId="0DE2C717" w14:textId="29DC002E" w:rsidR="00CA41FA" w:rsidRDefault="00872B97" w:rsidP="003156C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E2C718" w14:textId="77777777" w:rsidR="00CA41FA" w:rsidRDefault="00CA41FA">
      <w:pPr>
        <w:jc w:val="center"/>
        <w:rPr>
          <w:sz w:val="24"/>
          <w:szCs w:val="24"/>
        </w:rPr>
      </w:pPr>
    </w:p>
    <w:p w14:paraId="0DE2C71A" w14:textId="45ED8B79" w:rsidR="00CA41FA" w:rsidRDefault="00872B9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Acknowledgements: </w:t>
      </w:r>
      <w:r>
        <w:rPr>
          <w:sz w:val="24"/>
          <w:szCs w:val="24"/>
        </w:rPr>
        <w:t>Th</w:t>
      </w:r>
      <w:r w:rsidR="006D1DAF">
        <w:rPr>
          <w:sz w:val="24"/>
          <w:szCs w:val="24"/>
        </w:rPr>
        <w:t>e research is</w:t>
      </w:r>
      <w:r>
        <w:rPr>
          <w:sz w:val="24"/>
          <w:szCs w:val="24"/>
        </w:rPr>
        <w:t xml:space="preserve"> financially sponsored by</w:t>
      </w:r>
      <w:r w:rsidR="006D1DAF">
        <w:rPr>
          <w:sz w:val="24"/>
          <w:szCs w:val="24"/>
        </w:rPr>
        <w:t xml:space="preserve"> TIDC.</w:t>
      </w:r>
    </w:p>
    <w:p w14:paraId="450C8044" w14:textId="77777777" w:rsidR="006D1DAF" w:rsidRDefault="006D1DAF">
      <w:pPr>
        <w:jc w:val="both"/>
        <w:rPr>
          <w:sz w:val="24"/>
          <w:szCs w:val="24"/>
        </w:rPr>
      </w:pPr>
    </w:p>
    <w:p w14:paraId="0DE2C71B" w14:textId="77777777" w:rsidR="00CA41FA" w:rsidRDefault="00872B9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References</w:t>
      </w:r>
    </w:p>
    <w:p w14:paraId="0DE2C71C" w14:textId="088B2E7F" w:rsidR="006D1DAF" w:rsidRDefault="00872B97" w:rsidP="006D1DAF">
      <w:pPr>
        <w:jc w:val="both"/>
        <w:rPr>
          <w:sz w:val="20"/>
          <w:szCs w:val="20"/>
        </w:rPr>
      </w:pPr>
      <w:r w:rsidRPr="00C60990">
        <w:rPr>
          <w:sz w:val="20"/>
          <w:szCs w:val="20"/>
        </w:rPr>
        <w:t>[1]</w:t>
      </w:r>
      <w:r w:rsidR="00CC0880" w:rsidRPr="00C60990">
        <w:rPr>
          <w:sz w:val="18"/>
          <w:szCs w:val="18"/>
        </w:rPr>
        <w:t xml:space="preserve"> </w:t>
      </w:r>
      <w:r w:rsidR="00CC0880" w:rsidRPr="00C60990">
        <w:rPr>
          <w:sz w:val="20"/>
          <w:szCs w:val="20"/>
        </w:rPr>
        <w:t>BP statistical review of world energy June 2007. London: British Petroleum; 2007. p. 48.</w:t>
      </w:r>
    </w:p>
    <w:p w14:paraId="2235BCE0" w14:textId="77777777" w:rsidR="00B00840" w:rsidRPr="00B00840" w:rsidRDefault="00B00840" w:rsidP="00B00840">
      <w:pPr>
        <w:jc w:val="both"/>
        <w:rPr>
          <w:sz w:val="20"/>
          <w:szCs w:val="20"/>
          <w:lang w:val="en-US"/>
        </w:rPr>
      </w:pPr>
      <w:r w:rsidRPr="00B00840">
        <w:rPr>
          <w:sz w:val="20"/>
          <w:szCs w:val="20"/>
          <w:lang w:val="en-US"/>
        </w:rPr>
        <w:t>[2] Chang, Ilhan, et al. Effects of Xanthan Gum Biopolymer on Soil Strengthening. Construction and Building Materials, 2015.</w:t>
      </w:r>
    </w:p>
    <w:p w14:paraId="5E83785B" w14:textId="77777777" w:rsidR="00B00840" w:rsidRDefault="00B00840" w:rsidP="006D1DAF">
      <w:pPr>
        <w:jc w:val="both"/>
        <w:rPr>
          <w:sz w:val="20"/>
          <w:szCs w:val="20"/>
        </w:rPr>
      </w:pPr>
    </w:p>
    <w:p w14:paraId="7B98E200" w14:textId="3323242B" w:rsidR="00C60990" w:rsidRDefault="00C60990" w:rsidP="006D1DAF">
      <w:pPr>
        <w:jc w:val="both"/>
        <w:rPr>
          <w:sz w:val="20"/>
          <w:szCs w:val="20"/>
        </w:rPr>
      </w:pPr>
    </w:p>
    <w:p w14:paraId="662F5D5C" w14:textId="421D8729" w:rsidR="00C60990" w:rsidRDefault="00C60990" w:rsidP="006D1DAF">
      <w:pPr>
        <w:jc w:val="both"/>
        <w:rPr>
          <w:sz w:val="20"/>
          <w:szCs w:val="20"/>
        </w:rPr>
      </w:pPr>
    </w:p>
    <w:p w14:paraId="01D70996" w14:textId="77777777" w:rsidR="00C60990" w:rsidRDefault="00C60990" w:rsidP="006D1DAF">
      <w:pPr>
        <w:jc w:val="both"/>
        <w:rPr>
          <w:sz w:val="20"/>
          <w:szCs w:val="20"/>
        </w:rPr>
      </w:pPr>
    </w:p>
    <w:sectPr w:rsidR="00C60990" w:rsidSect="003268C5">
      <w:headerReference w:type="default" r:id="rId10"/>
      <w:pgSz w:w="12240" w:h="15840"/>
      <w:pgMar w:top="1089" w:right="1440" w:bottom="1035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4C10" w14:textId="77777777" w:rsidR="00723685" w:rsidRDefault="00723685" w:rsidP="00723685">
      <w:pPr>
        <w:spacing w:line="240" w:lineRule="auto"/>
      </w:pPr>
      <w:r>
        <w:separator/>
      </w:r>
    </w:p>
  </w:endnote>
  <w:endnote w:type="continuationSeparator" w:id="0">
    <w:p w14:paraId="4C1CE508" w14:textId="77777777" w:rsidR="00723685" w:rsidRDefault="00723685" w:rsidP="007236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B64B" w14:textId="77777777" w:rsidR="00723685" w:rsidRDefault="00723685" w:rsidP="00723685">
      <w:pPr>
        <w:spacing w:line="240" w:lineRule="auto"/>
      </w:pPr>
      <w:r>
        <w:separator/>
      </w:r>
    </w:p>
  </w:footnote>
  <w:footnote w:type="continuationSeparator" w:id="0">
    <w:p w14:paraId="0D64DE6F" w14:textId="77777777" w:rsidR="00723685" w:rsidRDefault="00723685" w:rsidP="007236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8F488" w14:textId="158A1E44" w:rsidR="00723685" w:rsidRDefault="00723685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5EAFDD9" wp14:editId="1DB6E3E2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2686277" cy="5048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IDC_transparentbackground_S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277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C3883"/>
    <w:multiLevelType w:val="multilevel"/>
    <w:tmpl w:val="54B867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995311"/>
    <w:multiLevelType w:val="hybridMultilevel"/>
    <w:tmpl w:val="D03E7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B096F"/>
    <w:multiLevelType w:val="hybridMultilevel"/>
    <w:tmpl w:val="4330F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24308"/>
    <w:multiLevelType w:val="multilevel"/>
    <w:tmpl w:val="A00A2E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FA"/>
    <w:rsid w:val="00072697"/>
    <w:rsid w:val="000A216D"/>
    <w:rsid w:val="000B21B5"/>
    <w:rsid w:val="000C5F2B"/>
    <w:rsid w:val="00107811"/>
    <w:rsid w:val="00135F77"/>
    <w:rsid w:val="00163D88"/>
    <w:rsid w:val="00296083"/>
    <w:rsid w:val="002C46C4"/>
    <w:rsid w:val="003066C1"/>
    <w:rsid w:val="003156C2"/>
    <w:rsid w:val="003268C5"/>
    <w:rsid w:val="00336208"/>
    <w:rsid w:val="00353D22"/>
    <w:rsid w:val="003D0C60"/>
    <w:rsid w:val="005872B3"/>
    <w:rsid w:val="006A1DC9"/>
    <w:rsid w:val="006C3020"/>
    <w:rsid w:val="006D1DAF"/>
    <w:rsid w:val="007006C2"/>
    <w:rsid w:val="00723685"/>
    <w:rsid w:val="007731ED"/>
    <w:rsid w:val="007A3577"/>
    <w:rsid w:val="007B63B6"/>
    <w:rsid w:val="007E0402"/>
    <w:rsid w:val="007F6A70"/>
    <w:rsid w:val="00872B97"/>
    <w:rsid w:val="008B3E08"/>
    <w:rsid w:val="008D77F4"/>
    <w:rsid w:val="009452E1"/>
    <w:rsid w:val="009841D0"/>
    <w:rsid w:val="009C7E46"/>
    <w:rsid w:val="009D52D4"/>
    <w:rsid w:val="00A73B64"/>
    <w:rsid w:val="00AB039A"/>
    <w:rsid w:val="00B00840"/>
    <w:rsid w:val="00B44617"/>
    <w:rsid w:val="00B84BCF"/>
    <w:rsid w:val="00BA2141"/>
    <w:rsid w:val="00BB0E34"/>
    <w:rsid w:val="00BD380E"/>
    <w:rsid w:val="00BD42FB"/>
    <w:rsid w:val="00BD7986"/>
    <w:rsid w:val="00C60990"/>
    <w:rsid w:val="00CA41FA"/>
    <w:rsid w:val="00CB1853"/>
    <w:rsid w:val="00CC0880"/>
    <w:rsid w:val="00CC0D23"/>
    <w:rsid w:val="00D918FC"/>
    <w:rsid w:val="00D95D32"/>
    <w:rsid w:val="00DE6715"/>
    <w:rsid w:val="00DF04A5"/>
    <w:rsid w:val="00E66ED8"/>
    <w:rsid w:val="00E74106"/>
    <w:rsid w:val="00EB4E36"/>
    <w:rsid w:val="00F0643A"/>
    <w:rsid w:val="00F9160E"/>
    <w:rsid w:val="00FF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E2C711"/>
  <w15:docId w15:val="{54D4AFDE-4BF8-DE49-AFBA-12F02AAC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20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208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F064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236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685"/>
  </w:style>
  <w:style w:type="paragraph" w:styleId="Footer">
    <w:name w:val="footer"/>
    <w:basedOn w:val="Normal"/>
    <w:link w:val="FooterChar"/>
    <w:uiPriority w:val="99"/>
    <w:unhideWhenUsed/>
    <w:rsid w:val="007236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2531A09F5AC4F8065D5397F5FF8F8" ma:contentTypeVersion="13" ma:contentTypeDescription="Create a new document." ma:contentTypeScope="" ma:versionID="a44b719156b9488509ac54e3db2ef097">
  <xsd:schema xmlns:xsd="http://www.w3.org/2001/XMLSchema" xmlns:xs="http://www.w3.org/2001/XMLSchema" xmlns:p="http://schemas.microsoft.com/office/2006/metadata/properties" xmlns:ns2="2d158fa6-04c4-4b0b-9211-ddc5f24494d5" xmlns:ns3="0f169feb-6904-43e8-99c0-9fedfdfa937f" targetNamespace="http://schemas.microsoft.com/office/2006/metadata/properties" ma:root="true" ma:fieldsID="0ac257700bf034aa504499de4fc88220" ns2:_="" ns3:_="">
    <xsd:import namespace="2d158fa6-04c4-4b0b-9211-ddc5f24494d5"/>
    <xsd:import namespace="0f169feb-6904-43e8-99c0-9fedfdfa9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58fa6-04c4-4b0b-9211-ddc5f24494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69feb-6904-43e8-99c0-9fedfdfa9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6DF845-2275-4637-893F-7AE249898C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687299-A094-48A9-9C7C-0B6F8393F4FF}">
  <ds:schemaRefs>
    <ds:schemaRef ds:uri="http://schemas.microsoft.com/office/2006/metadata/properties"/>
    <ds:schemaRef ds:uri="http://schemas.openxmlformats.org/package/2006/metadata/core-properties"/>
    <ds:schemaRef ds:uri="2d158fa6-04c4-4b0b-9211-ddc5f24494d5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dcmitype/"/>
    <ds:schemaRef ds:uri="0f169feb-6904-43e8-99c0-9fedfdfa937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FF7364-E60E-4407-8675-BEC2D4290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58fa6-04c4-4b0b-9211-ddc5f24494d5"/>
    <ds:schemaRef ds:uri="0f169feb-6904-43e8-99c0-9fedfdfa9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Arimond</dc:creator>
  <cp:lastModifiedBy>Ryan van der Heijden</cp:lastModifiedBy>
  <cp:revision>34</cp:revision>
  <cp:lastPrinted>2018-03-15T19:35:00Z</cp:lastPrinted>
  <dcterms:created xsi:type="dcterms:W3CDTF">2021-08-27T19:24:00Z</dcterms:created>
  <dcterms:modified xsi:type="dcterms:W3CDTF">2021-11-05T13:11:00Z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0x0101004B82531A09F5AC4F8065D5397F5FF8F8</vt:lpwstr>
  </property>
  <property fmtid="{D5CDD505-2E9C-101B-9397-08002B2CF9AE}" pid="3" name="Order">
    <vt:r8>800</vt:r8>
  </property>
</Properties>
</file>